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390B" w14:textId="6F710F46" w:rsidR="00AF3FBD" w:rsidRPr="000D3920" w:rsidRDefault="00C00E82" w:rsidP="000D3920">
      <w:pPr>
        <w:spacing w:line="360" w:lineRule="auto"/>
        <w:jc w:val="center"/>
        <w:rPr>
          <w:rFonts w:ascii="Calibri" w:hAnsi="Calibri" w:cs="Calibri"/>
          <w:sz w:val="20"/>
          <w:szCs w:val="20"/>
          <w:lang w:val="fr-FR"/>
        </w:rPr>
      </w:pPr>
      <w:r w:rsidRPr="000D3920">
        <w:rPr>
          <w:rFonts w:ascii="Calibri" w:hAnsi="Calibri" w:cs="Calibri"/>
          <w:noProof/>
          <w:sz w:val="20"/>
          <w:szCs w:val="20"/>
          <w:lang w:val="fr-FR"/>
        </w:rPr>
        <w:drawing>
          <wp:anchor distT="0" distB="0" distL="0" distR="0" simplePos="0" relativeHeight="251657728" behindDoc="0" locked="0" layoutInCell="1" allowOverlap="1" wp14:anchorId="146F7CA0" wp14:editId="020E3D89">
            <wp:simplePos x="0" y="0"/>
            <wp:positionH relativeFrom="page">
              <wp:posOffset>6236970</wp:posOffset>
            </wp:positionH>
            <wp:positionV relativeFrom="page">
              <wp:posOffset>224155</wp:posOffset>
            </wp:positionV>
            <wp:extent cx="1097775" cy="8439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97775" cy="843915"/>
                    </a:xfrm>
                    <a:prstGeom prst="rect">
                      <a:avLst/>
                    </a:prstGeom>
                  </pic:spPr>
                </pic:pic>
              </a:graphicData>
            </a:graphic>
          </wp:anchor>
        </w:drawing>
      </w:r>
      <w:r w:rsidR="009D2A08" w:rsidRPr="000D3920">
        <w:rPr>
          <w:rFonts w:ascii="Calibri" w:hAnsi="Calibri" w:cs="Calibri"/>
          <w:b/>
          <w:bCs/>
          <w:sz w:val="32"/>
          <w:szCs w:val="32"/>
          <w:lang w:val="fr-FR"/>
        </w:rPr>
        <w:t xml:space="preserve">L’e-mobilité commerciale : DKV </w:t>
      </w:r>
      <w:proofErr w:type="spellStart"/>
      <w:r w:rsidR="009D2A08" w:rsidRPr="000D3920">
        <w:rPr>
          <w:rFonts w:ascii="Calibri" w:hAnsi="Calibri" w:cs="Calibri"/>
          <w:b/>
          <w:bCs/>
          <w:sz w:val="32"/>
          <w:szCs w:val="32"/>
          <w:lang w:val="fr-FR"/>
        </w:rPr>
        <w:t>Mobility</w:t>
      </w:r>
      <w:proofErr w:type="spellEnd"/>
      <w:r w:rsidR="009D2A08" w:rsidRPr="000D3920">
        <w:rPr>
          <w:rFonts w:ascii="Calibri" w:hAnsi="Calibri" w:cs="Calibri"/>
          <w:b/>
          <w:bCs/>
          <w:sz w:val="32"/>
          <w:szCs w:val="32"/>
          <w:lang w:val="fr-FR"/>
        </w:rPr>
        <w:t xml:space="preserve"> permet d’accéder à plus de 400 000 bornes de recharge partout en Europe</w:t>
      </w:r>
    </w:p>
    <w:p w14:paraId="276C5B4D" w14:textId="632189CC" w:rsidR="009D2A08" w:rsidRPr="000D3920" w:rsidRDefault="009D2A08" w:rsidP="000D3920">
      <w:pPr>
        <w:spacing w:line="360" w:lineRule="auto"/>
        <w:jc w:val="center"/>
        <w:rPr>
          <w:rFonts w:ascii="Calibri" w:hAnsi="Calibri" w:cs="Calibri"/>
          <w:i/>
          <w:iCs/>
          <w:sz w:val="24"/>
          <w:szCs w:val="24"/>
          <w:lang w:val="fr-FR"/>
        </w:rPr>
      </w:pPr>
      <w:r w:rsidRPr="000D3920">
        <w:rPr>
          <w:rFonts w:ascii="Calibri" w:hAnsi="Calibri" w:cs="Calibri"/>
          <w:i/>
          <w:iCs/>
          <w:sz w:val="24"/>
          <w:szCs w:val="24"/>
          <w:lang w:val="fr-FR"/>
        </w:rPr>
        <w:t>Le nombre de bornes publiques ou semi-publiques a quadruplé en un peu plus de deux ans</w:t>
      </w:r>
    </w:p>
    <w:p w14:paraId="02F769D3" w14:textId="77777777" w:rsidR="009D2A08" w:rsidRPr="000D3920" w:rsidRDefault="009D2A08" w:rsidP="000D3920">
      <w:pPr>
        <w:spacing w:line="360" w:lineRule="auto"/>
        <w:rPr>
          <w:rFonts w:ascii="Calibri" w:hAnsi="Calibri" w:cs="Calibri"/>
          <w:sz w:val="20"/>
          <w:szCs w:val="20"/>
          <w:lang w:val="fr-FR"/>
        </w:rPr>
      </w:pPr>
    </w:p>
    <w:p w14:paraId="68A376C0" w14:textId="7BC89D67" w:rsidR="009D2A08" w:rsidRPr="000D3920" w:rsidRDefault="000D3920" w:rsidP="000D3920">
      <w:pPr>
        <w:spacing w:line="360" w:lineRule="auto"/>
        <w:rPr>
          <w:rFonts w:ascii="Calibri" w:hAnsi="Calibri" w:cs="Calibri"/>
          <w:b/>
          <w:bCs/>
          <w:sz w:val="20"/>
          <w:szCs w:val="20"/>
          <w:lang w:val="fr-FR"/>
        </w:rPr>
      </w:pPr>
      <w:proofErr w:type="spellStart"/>
      <w:r w:rsidRPr="000D3920">
        <w:rPr>
          <w:rFonts w:ascii="Calibri" w:hAnsi="Calibri" w:cs="Calibri"/>
          <w:sz w:val="20"/>
          <w:szCs w:val="20"/>
          <w:lang w:val="fr-FR"/>
        </w:rPr>
        <w:t>Noordwijkerhout</w:t>
      </w:r>
      <w:proofErr w:type="spellEnd"/>
      <w:r w:rsidRPr="000D3920">
        <w:rPr>
          <w:rFonts w:ascii="Calibri" w:hAnsi="Calibri" w:cs="Calibri"/>
          <w:sz w:val="20"/>
          <w:szCs w:val="20"/>
          <w:lang w:val="fr-FR"/>
        </w:rPr>
        <w:t>, le 15</w:t>
      </w:r>
      <w:r w:rsidR="009D2A08" w:rsidRPr="000D3920">
        <w:rPr>
          <w:rFonts w:ascii="Calibri" w:hAnsi="Calibri" w:cs="Calibri"/>
          <w:sz w:val="20"/>
          <w:szCs w:val="20"/>
          <w:lang w:val="fr-FR"/>
        </w:rPr>
        <w:t xml:space="preserve"> 2023</w:t>
      </w:r>
      <w:r w:rsidRPr="000D3920">
        <w:rPr>
          <w:rFonts w:ascii="Calibri" w:hAnsi="Calibri" w:cs="Calibri"/>
          <w:sz w:val="20"/>
          <w:szCs w:val="20"/>
          <w:lang w:val="fr-FR"/>
        </w:rPr>
        <w:t xml:space="preserve"> -</w:t>
      </w:r>
      <w:r w:rsidR="009D2A08" w:rsidRPr="000D3920">
        <w:rPr>
          <w:rFonts w:ascii="Calibri" w:hAnsi="Calibri" w:cs="Calibri"/>
          <w:sz w:val="20"/>
          <w:szCs w:val="20"/>
          <w:lang w:val="fr-FR"/>
        </w:rPr>
        <w:t xml:space="preserve"> </w:t>
      </w:r>
      <w:r w:rsidR="009D2A08" w:rsidRPr="000D3920">
        <w:rPr>
          <w:rFonts w:ascii="Calibri" w:hAnsi="Calibri" w:cs="Calibri"/>
          <w:b/>
          <w:bCs/>
          <w:sz w:val="20"/>
          <w:szCs w:val="20"/>
          <w:lang w:val="fr-FR"/>
        </w:rPr>
        <w:t xml:space="preserve">DKV </w:t>
      </w:r>
      <w:proofErr w:type="spellStart"/>
      <w:r w:rsidR="009D2A08" w:rsidRPr="000D3920">
        <w:rPr>
          <w:rFonts w:ascii="Calibri" w:hAnsi="Calibri" w:cs="Calibri"/>
          <w:b/>
          <w:bCs/>
          <w:sz w:val="20"/>
          <w:szCs w:val="20"/>
          <w:lang w:val="fr-FR"/>
        </w:rPr>
        <w:t>Mobility</w:t>
      </w:r>
      <w:proofErr w:type="spellEnd"/>
      <w:r w:rsidR="009D2A08" w:rsidRPr="000D3920">
        <w:rPr>
          <w:rFonts w:ascii="Calibri" w:hAnsi="Calibri" w:cs="Calibri"/>
          <w:b/>
          <w:bCs/>
          <w:sz w:val="20"/>
          <w:szCs w:val="20"/>
          <w:lang w:val="fr-FR"/>
        </w:rPr>
        <w:t xml:space="preserve">, la plateforme B2B leader en matière de solutions de paiement sur route, n’a de cesse d’élargir son réseau de bornes de recharge pour véhicules électriques. Les clients de DKV </w:t>
      </w:r>
      <w:proofErr w:type="spellStart"/>
      <w:r w:rsidR="009D2A08" w:rsidRPr="000D3920">
        <w:rPr>
          <w:rFonts w:ascii="Calibri" w:hAnsi="Calibri" w:cs="Calibri"/>
          <w:b/>
          <w:bCs/>
          <w:sz w:val="20"/>
          <w:szCs w:val="20"/>
          <w:lang w:val="fr-FR"/>
        </w:rPr>
        <w:t>Mobility</w:t>
      </w:r>
      <w:proofErr w:type="spellEnd"/>
      <w:r w:rsidR="009D2A08" w:rsidRPr="000D3920">
        <w:rPr>
          <w:rFonts w:ascii="Calibri" w:hAnsi="Calibri" w:cs="Calibri"/>
          <w:b/>
          <w:bCs/>
          <w:sz w:val="20"/>
          <w:szCs w:val="20"/>
          <w:lang w:val="fr-FR"/>
        </w:rPr>
        <w:t xml:space="preserve"> peuvent à présent recharger leurs véhicules électriques à plus de 413 000 bornes publiques et semi-publiques un peu partout en Europe avec la carte DKV +Charge ou l’appli de DKV </w:t>
      </w:r>
      <w:proofErr w:type="spellStart"/>
      <w:r w:rsidR="009D2A08" w:rsidRPr="000D3920">
        <w:rPr>
          <w:rFonts w:ascii="Calibri" w:hAnsi="Calibri" w:cs="Calibri"/>
          <w:b/>
          <w:bCs/>
          <w:sz w:val="20"/>
          <w:szCs w:val="20"/>
          <w:lang w:val="fr-FR"/>
        </w:rPr>
        <w:t>Mobility</w:t>
      </w:r>
      <w:proofErr w:type="spellEnd"/>
      <w:r w:rsidR="009D2A08" w:rsidRPr="000D3920">
        <w:rPr>
          <w:rFonts w:ascii="Calibri" w:hAnsi="Calibri" w:cs="Calibri"/>
          <w:b/>
          <w:bCs/>
          <w:sz w:val="20"/>
          <w:szCs w:val="20"/>
          <w:lang w:val="fr-FR"/>
        </w:rPr>
        <w:t xml:space="preserve">. DKV </w:t>
      </w:r>
      <w:proofErr w:type="spellStart"/>
      <w:r w:rsidR="009D2A08" w:rsidRPr="000D3920">
        <w:rPr>
          <w:rFonts w:ascii="Calibri" w:hAnsi="Calibri" w:cs="Calibri"/>
          <w:b/>
          <w:bCs/>
          <w:sz w:val="20"/>
          <w:szCs w:val="20"/>
          <w:lang w:val="fr-FR"/>
        </w:rPr>
        <w:t>Mobility</w:t>
      </w:r>
      <w:proofErr w:type="spellEnd"/>
      <w:r w:rsidR="009D2A08" w:rsidRPr="000D3920">
        <w:rPr>
          <w:rFonts w:ascii="Calibri" w:hAnsi="Calibri" w:cs="Calibri"/>
          <w:b/>
          <w:bCs/>
          <w:sz w:val="20"/>
          <w:szCs w:val="20"/>
          <w:lang w:val="fr-FR"/>
        </w:rPr>
        <w:t xml:space="preserve"> donne ainsi accès à l’un des plus vastes réseaux de recharge d’Europe.</w:t>
      </w:r>
    </w:p>
    <w:p w14:paraId="620F9F4F" w14:textId="77777777" w:rsidR="009D2A08" w:rsidRPr="000D3920" w:rsidRDefault="009D2A08" w:rsidP="000D3920">
      <w:pPr>
        <w:spacing w:line="360" w:lineRule="auto"/>
        <w:rPr>
          <w:rFonts w:ascii="Calibri" w:hAnsi="Calibri" w:cs="Calibri"/>
          <w:sz w:val="20"/>
          <w:szCs w:val="20"/>
          <w:lang w:val="fr-FR"/>
        </w:rPr>
      </w:pPr>
    </w:p>
    <w:p w14:paraId="0C5F7856" w14:textId="77777777" w:rsidR="009D2A08" w:rsidRPr="000D3920" w:rsidRDefault="009D2A08" w:rsidP="000D3920">
      <w:pPr>
        <w:spacing w:line="360" w:lineRule="auto"/>
        <w:rPr>
          <w:rFonts w:ascii="Calibri" w:hAnsi="Calibri" w:cs="Calibri"/>
          <w:sz w:val="20"/>
          <w:szCs w:val="20"/>
          <w:lang w:val="fr-FR"/>
        </w:rPr>
      </w:pPr>
      <w:r w:rsidRPr="000D3920">
        <w:rPr>
          <w:rFonts w:ascii="Calibri" w:hAnsi="Calibri" w:cs="Calibri"/>
          <w:sz w:val="20"/>
          <w:szCs w:val="20"/>
          <w:lang w:val="fr-FR"/>
        </w:rPr>
        <w:t xml:space="preserve">« Avec 400 000 bornes de recharge partout en Europe, nous renforçons notre position parmi les premiers prestataires de services de recharge d’Europe », affirme Sven </w:t>
      </w:r>
      <w:proofErr w:type="spellStart"/>
      <w:r w:rsidRPr="000D3920">
        <w:rPr>
          <w:rFonts w:ascii="Calibri" w:hAnsi="Calibri" w:cs="Calibri"/>
          <w:sz w:val="20"/>
          <w:szCs w:val="20"/>
          <w:lang w:val="fr-FR"/>
        </w:rPr>
        <w:t>Mehringer</w:t>
      </w:r>
      <w:proofErr w:type="spellEnd"/>
      <w:r w:rsidRPr="000D3920">
        <w:rPr>
          <w:rFonts w:ascii="Calibri" w:hAnsi="Calibri" w:cs="Calibri"/>
          <w:sz w:val="20"/>
          <w:szCs w:val="20"/>
          <w:lang w:val="fr-FR"/>
        </w:rPr>
        <w:t xml:space="preserve">, directeur général Energy &amp; </w:t>
      </w:r>
      <w:proofErr w:type="spellStart"/>
      <w:r w:rsidRPr="000D3920">
        <w:rPr>
          <w:rFonts w:ascii="Calibri" w:hAnsi="Calibri" w:cs="Calibri"/>
          <w:sz w:val="20"/>
          <w:szCs w:val="20"/>
          <w:lang w:val="fr-FR"/>
        </w:rPr>
        <w:t>Vehicle</w:t>
      </w:r>
      <w:proofErr w:type="spellEnd"/>
      <w:r w:rsidRPr="000D3920">
        <w:rPr>
          <w:rFonts w:ascii="Calibri" w:hAnsi="Calibri" w:cs="Calibri"/>
          <w:sz w:val="20"/>
          <w:szCs w:val="20"/>
          <w:lang w:val="fr-FR"/>
        </w:rPr>
        <w:t xml:space="preserve"> Services de 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 Outre l’accès à des bornes publiques et semi-publiques, nous proposons à nos clients des solutions de recharge sur le lieu de leur entreprise ou au domicile des conducteurs de voitures de fonction. Nous répondons ainsi aux besoins quotidiens en solutions d’approvisionnement de nos clients avec un package complet ».</w:t>
      </w:r>
    </w:p>
    <w:p w14:paraId="45983E87" w14:textId="77777777" w:rsidR="009D2A08" w:rsidRPr="000D3920" w:rsidRDefault="009D2A08" w:rsidP="000D3920">
      <w:pPr>
        <w:spacing w:line="360" w:lineRule="auto"/>
        <w:rPr>
          <w:rFonts w:ascii="Calibri" w:hAnsi="Calibri" w:cs="Calibri"/>
          <w:sz w:val="20"/>
          <w:szCs w:val="20"/>
          <w:lang w:val="fr-FR"/>
        </w:rPr>
      </w:pPr>
    </w:p>
    <w:p w14:paraId="7CA39F39" w14:textId="5A7C3A22" w:rsidR="009D2A08" w:rsidRPr="000D3920" w:rsidRDefault="009D2A08" w:rsidP="000D3920">
      <w:pPr>
        <w:spacing w:line="360" w:lineRule="auto"/>
        <w:rPr>
          <w:rFonts w:ascii="Calibri" w:hAnsi="Calibri" w:cs="Calibri"/>
          <w:sz w:val="20"/>
          <w:szCs w:val="20"/>
          <w:lang w:val="fr-FR"/>
        </w:rPr>
      </w:pPr>
      <w:r w:rsidRPr="000D3920">
        <w:rPr>
          <w:rFonts w:ascii="Calibri" w:hAnsi="Calibri" w:cs="Calibri"/>
          <w:sz w:val="20"/>
          <w:szCs w:val="20"/>
          <w:lang w:val="fr-FR"/>
        </w:rPr>
        <w:t xml:space="preserve">L’ensemble de l’offre de services de recharge de 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xml:space="preserve"> est géré par sa société sœur </w:t>
      </w:r>
      <w:proofErr w:type="spellStart"/>
      <w:r w:rsidRPr="000D3920">
        <w:rPr>
          <w:rFonts w:ascii="Calibri" w:hAnsi="Calibri" w:cs="Calibri"/>
          <w:sz w:val="20"/>
          <w:szCs w:val="20"/>
          <w:lang w:val="fr-FR"/>
        </w:rPr>
        <w:t>GreenFlux</w:t>
      </w:r>
      <w:proofErr w:type="spellEnd"/>
      <w:r w:rsidRPr="000D3920">
        <w:rPr>
          <w:rFonts w:ascii="Calibri" w:hAnsi="Calibri" w:cs="Calibri"/>
          <w:sz w:val="20"/>
          <w:szCs w:val="20"/>
          <w:lang w:val="fr-FR"/>
        </w:rPr>
        <w:t xml:space="preserve">, avec de nombreux partenariats et collaborations. Depuis que 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xml:space="preserve"> a intégré à son réseau d’acceptation la </w:t>
      </w:r>
      <w:proofErr w:type="gramStart"/>
      <w:r w:rsidRPr="000D3920">
        <w:rPr>
          <w:rFonts w:ascii="Calibri" w:hAnsi="Calibri" w:cs="Calibri"/>
          <w:sz w:val="20"/>
          <w:szCs w:val="20"/>
          <w:lang w:val="fr-FR"/>
        </w:rPr>
        <w:t>cent millième borne</w:t>
      </w:r>
      <w:proofErr w:type="gramEnd"/>
      <w:r w:rsidRPr="000D3920">
        <w:rPr>
          <w:rFonts w:ascii="Calibri" w:hAnsi="Calibri" w:cs="Calibri"/>
          <w:sz w:val="20"/>
          <w:szCs w:val="20"/>
          <w:lang w:val="fr-FR"/>
        </w:rPr>
        <w:t xml:space="preserve">, en septembre 2020, le nombre de bornes de recharge a quadruplé. </w:t>
      </w:r>
    </w:p>
    <w:p w14:paraId="790A42D1" w14:textId="31E7D658" w:rsidR="005D2C20" w:rsidRDefault="005D2C20" w:rsidP="000D3920">
      <w:pPr>
        <w:spacing w:line="360" w:lineRule="auto"/>
        <w:rPr>
          <w:rFonts w:ascii="Calibri" w:hAnsi="Calibri" w:cs="Calibri"/>
          <w:sz w:val="20"/>
          <w:szCs w:val="20"/>
          <w:lang w:val="fr-FR"/>
        </w:rPr>
      </w:pPr>
    </w:p>
    <w:p w14:paraId="5235CACB" w14:textId="77777777" w:rsidR="000D3920" w:rsidRPr="000D3920" w:rsidRDefault="000D3920" w:rsidP="000D3920">
      <w:pPr>
        <w:spacing w:line="360" w:lineRule="auto"/>
        <w:rPr>
          <w:rFonts w:ascii="Calibri" w:hAnsi="Calibri" w:cs="Calibri"/>
          <w:b/>
          <w:bCs/>
          <w:sz w:val="20"/>
          <w:szCs w:val="20"/>
          <w:lang w:val="fr-FR"/>
        </w:rPr>
      </w:pPr>
      <w:r w:rsidRPr="000D3920">
        <w:rPr>
          <w:rFonts w:ascii="Calibri" w:hAnsi="Calibri" w:cs="Calibri"/>
          <w:b/>
          <w:bCs/>
          <w:sz w:val="20"/>
          <w:szCs w:val="20"/>
          <w:lang w:val="fr-FR"/>
        </w:rPr>
        <w:t>Légende photo :</w:t>
      </w:r>
    </w:p>
    <w:p w14:paraId="74B1B6F1" w14:textId="77777777" w:rsidR="000D3920" w:rsidRPr="000D3920" w:rsidRDefault="000D3920" w:rsidP="000D3920">
      <w:pPr>
        <w:spacing w:line="360" w:lineRule="auto"/>
        <w:rPr>
          <w:rFonts w:ascii="Calibri" w:hAnsi="Calibri" w:cs="Calibri"/>
          <w:sz w:val="20"/>
          <w:szCs w:val="20"/>
          <w:lang w:val="fr-FR"/>
        </w:rPr>
      </w:pPr>
      <w:r w:rsidRPr="000D3920">
        <w:rPr>
          <w:rFonts w:ascii="Calibri" w:hAnsi="Calibri" w:cs="Calibri"/>
          <w:noProof/>
          <w:sz w:val="20"/>
          <w:szCs w:val="20"/>
          <w:lang w:val="fr-FR"/>
        </w:rPr>
        <w:drawing>
          <wp:inline distT="0" distB="0" distL="0" distR="0" wp14:anchorId="6357AB4E" wp14:editId="27E4D06C">
            <wp:extent cx="3649579" cy="2889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4321" cy="2908837"/>
                    </a:xfrm>
                    <a:prstGeom prst="rect">
                      <a:avLst/>
                    </a:prstGeom>
                  </pic:spPr>
                </pic:pic>
              </a:graphicData>
            </a:graphic>
          </wp:inline>
        </w:drawing>
      </w:r>
    </w:p>
    <w:p w14:paraId="60C43CA7" w14:textId="1C24128D" w:rsidR="000D3920" w:rsidRPr="000D3920" w:rsidRDefault="000D3920" w:rsidP="000D3920">
      <w:pPr>
        <w:spacing w:line="360" w:lineRule="auto"/>
        <w:rPr>
          <w:rFonts w:ascii="Calibri" w:hAnsi="Calibri" w:cs="Calibri"/>
          <w:i/>
          <w:iCs/>
          <w:sz w:val="20"/>
          <w:szCs w:val="20"/>
          <w:lang w:val="fr-FR"/>
        </w:rPr>
        <w:sectPr w:rsidR="000D3920" w:rsidRPr="000D3920">
          <w:headerReference w:type="default" r:id="rId8"/>
          <w:footerReference w:type="default" r:id="rId9"/>
          <w:pgSz w:w="11910" w:h="16840"/>
          <w:pgMar w:top="1760" w:right="1300" w:bottom="1900" w:left="1080" w:header="1374" w:footer="1707" w:gutter="0"/>
          <w:cols w:space="708"/>
        </w:sectPr>
      </w:pPr>
      <w:r w:rsidRPr="000D3920">
        <w:rPr>
          <w:rFonts w:ascii="Calibri" w:hAnsi="Calibri" w:cs="Calibri"/>
          <w:i/>
          <w:iCs/>
          <w:sz w:val="20"/>
          <w:szCs w:val="20"/>
          <w:lang w:val="fr-FR"/>
        </w:rPr>
        <w:t xml:space="preserve">DKV </w:t>
      </w:r>
      <w:proofErr w:type="spellStart"/>
      <w:r w:rsidRPr="000D3920">
        <w:rPr>
          <w:rFonts w:ascii="Calibri" w:hAnsi="Calibri" w:cs="Calibri"/>
          <w:i/>
          <w:iCs/>
          <w:sz w:val="20"/>
          <w:szCs w:val="20"/>
          <w:lang w:val="fr-FR"/>
        </w:rPr>
        <w:t>Mobility</w:t>
      </w:r>
      <w:proofErr w:type="spellEnd"/>
      <w:r w:rsidRPr="000D3920">
        <w:rPr>
          <w:rFonts w:ascii="Calibri" w:hAnsi="Calibri" w:cs="Calibri"/>
          <w:i/>
          <w:iCs/>
          <w:sz w:val="20"/>
          <w:szCs w:val="20"/>
          <w:lang w:val="fr-FR"/>
        </w:rPr>
        <w:t xml:space="preserve"> permet d’accéder à plus de 400 000 bornes de recharge partout en Europe. (Photo : DKV </w:t>
      </w:r>
      <w:proofErr w:type="spellStart"/>
      <w:r w:rsidRPr="000D3920">
        <w:rPr>
          <w:rFonts w:ascii="Calibri" w:hAnsi="Calibri" w:cs="Calibri"/>
          <w:i/>
          <w:iCs/>
          <w:sz w:val="20"/>
          <w:szCs w:val="20"/>
          <w:lang w:val="fr-FR"/>
        </w:rPr>
        <w:t>Mobility</w:t>
      </w:r>
      <w:proofErr w:type="spellEnd"/>
    </w:p>
    <w:p w14:paraId="19B2574C" w14:textId="77777777" w:rsidR="005D2C20" w:rsidRPr="000D3920" w:rsidRDefault="005D2C20" w:rsidP="000D3920">
      <w:pPr>
        <w:spacing w:line="360" w:lineRule="auto"/>
        <w:rPr>
          <w:rFonts w:ascii="Calibri" w:hAnsi="Calibri" w:cs="Calibri"/>
          <w:sz w:val="20"/>
          <w:szCs w:val="20"/>
          <w:lang w:val="fr-FR"/>
        </w:rPr>
      </w:pPr>
    </w:p>
    <w:p w14:paraId="5FC3169E" w14:textId="5F63DC1A" w:rsidR="005D2C20" w:rsidRPr="000D3920" w:rsidRDefault="00302EB9" w:rsidP="000D3920">
      <w:pPr>
        <w:spacing w:line="360" w:lineRule="auto"/>
        <w:rPr>
          <w:rFonts w:ascii="Calibri" w:hAnsi="Calibri" w:cs="Calibri"/>
          <w:b/>
          <w:bCs/>
          <w:sz w:val="20"/>
          <w:szCs w:val="20"/>
          <w:lang w:val="fr-FR"/>
        </w:rPr>
      </w:pPr>
      <w:r w:rsidRPr="000D3920">
        <w:rPr>
          <w:rFonts w:ascii="Calibri" w:hAnsi="Calibri" w:cs="Calibri"/>
          <w:b/>
          <w:bCs/>
          <w:sz w:val="20"/>
          <w:szCs w:val="20"/>
          <w:lang w:val="fr-FR"/>
        </w:rPr>
        <w:t>A</w:t>
      </w:r>
      <w:r w:rsidR="005D2C20" w:rsidRPr="000D3920">
        <w:rPr>
          <w:rFonts w:ascii="Calibri" w:hAnsi="Calibri" w:cs="Calibri"/>
          <w:b/>
          <w:bCs/>
          <w:sz w:val="20"/>
          <w:szCs w:val="20"/>
          <w:lang w:val="fr-FR"/>
        </w:rPr>
        <w:t xml:space="preserve"> propos</w:t>
      </w:r>
      <w:r w:rsidRPr="000D3920">
        <w:rPr>
          <w:rFonts w:ascii="Calibri" w:hAnsi="Calibri" w:cs="Calibri"/>
          <w:b/>
          <w:bCs/>
          <w:sz w:val="20"/>
          <w:szCs w:val="20"/>
          <w:lang w:val="fr-FR"/>
        </w:rPr>
        <w:t xml:space="preserve"> de</w:t>
      </w:r>
      <w:r w:rsidR="005D2C20" w:rsidRPr="000D3920">
        <w:rPr>
          <w:rFonts w:ascii="Calibri" w:hAnsi="Calibri" w:cs="Calibri"/>
          <w:b/>
          <w:bCs/>
          <w:sz w:val="20"/>
          <w:szCs w:val="20"/>
          <w:lang w:val="fr-FR"/>
        </w:rPr>
        <w:t xml:space="preserve"> DKV </w:t>
      </w:r>
      <w:proofErr w:type="spellStart"/>
      <w:r w:rsidR="005D2C20" w:rsidRPr="000D3920">
        <w:rPr>
          <w:rFonts w:ascii="Calibri" w:hAnsi="Calibri" w:cs="Calibri"/>
          <w:b/>
          <w:bCs/>
          <w:sz w:val="20"/>
          <w:szCs w:val="20"/>
          <w:lang w:val="fr-FR"/>
        </w:rPr>
        <w:t>Mobility</w:t>
      </w:r>
      <w:proofErr w:type="spellEnd"/>
    </w:p>
    <w:p w14:paraId="5A479C9D" w14:textId="35136F9D" w:rsidR="005D2C20" w:rsidRDefault="005D2C20" w:rsidP="000D3920">
      <w:pPr>
        <w:spacing w:line="360" w:lineRule="auto"/>
        <w:rPr>
          <w:rFonts w:ascii="Calibri" w:hAnsi="Calibri" w:cs="Calibri"/>
          <w:sz w:val="20"/>
          <w:szCs w:val="20"/>
          <w:lang w:val="fr-FR"/>
        </w:rPr>
      </w:pPr>
      <w:r w:rsidRPr="000D3920">
        <w:rPr>
          <w:rFonts w:ascii="Calibri" w:hAnsi="Calibri" w:cs="Calibri"/>
          <w:sz w:val="20"/>
          <w:szCs w:val="20"/>
          <w:lang w:val="fr-FR"/>
        </w:rPr>
        <w:t xml:space="preserve">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xml:space="preserve"> est une plate-forme 2B2 européenne de premier plan en matière de règlements et solutions sur route et riche d’un historique de croissance ciblée de </w:t>
      </w:r>
      <w:r w:rsidR="00485B00" w:rsidRPr="00485B00">
        <w:rPr>
          <w:rFonts w:ascii="Calibri" w:hAnsi="Calibri" w:cs="Calibri"/>
          <w:sz w:val="20"/>
          <w:szCs w:val="20"/>
          <w:lang w:val="fr-FR"/>
        </w:rPr>
        <w:t>~</w:t>
      </w:r>
      <w:r w:rsidR="00485B00" w:rsidRPr="00485B00">
        <w:rPr>
          <w:rFonts w:ascii="Calibri" w:hAnsi="Calibri" w:cs="Calibri"/>
          <w:sz w:val="20"/>
          <w:szCs w:val="20"/>
          <w:lang w:val="fr-FR"/>
        </w:rPr>
        <w:t xml:space="preserve"> </w:t>
      </w:r>
      <w:r w:rsidRPr="000D3920">
        <w:rPr>
          <w:rFonts w:ascii="Calibri" w:hAnsi="Calibri" w:cs="Calibri"/>
          <w:sz w:val="20"/>
          <w:szCs w:val="20"/>
          <w:lang w:val="fr-FR"/>
        </w:rPr>
        <w:t xml:space="preserve">90 ans. Les cartes de services 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xml:space="preserve"> permettent à </w:t>
      </w:r>
      <w:r w:rsidR="00485B00" w:rsidRPr="00485B00">
        <w:rPr>
          <w:rFonts w:ascii="Calibri" w:hAnsi="Calibri" w:cs="Calibri"/>
          <w:sz w:val="20"/>
          <w:szCs w:val="20"/>
          <w:lang w:val="fr-FR"/>
        </w:rPr>
        <w:t>~</w:t>
      </w:r>
      <w:r w:rsidR="00485B00">
        <w:rPr>
          <w:rFonts w:ascii="Calibri" w:hAnsi="Calibri" w:cs="Calibri"/>
          <w:sz w:val="20"/>
          <w:szCs w:val="20"/>
          <w:lang w:val="fr-FR"/>
        </w:rPr>
        <w:t xml:space="preserve"> </w:t>
      </w:r>
      <w:r w:rsidR="00AF3FBD" w:rsidRPr="000D3920">
        <w:rPr>
          <w:rFonts w:ascii="Calibri" w:hAnsi="Calibri" w:cs="Calibri"/>
          <w:sz w:val="20"/>
          <w:szCs w:val="20"/>
          <w:lang w:val="fr-FR"/>
        </w:rPr>
        <w:t>301</w:t>
      </w:r>
      <w:r w:rsidRPr="000D3920">
        <w:rPr>
          <w:rFonts w:ascii="Calibri" w:hAnsi="Calibri" w:cs="Calibri"/>
          <w:sz w:val="20"/>
          <w:szCs w:val="20"/>
          <w:lang w:val="fr-FR"/>
        </w:rPr>
        <w:t xml:space="preserve"> 000 clients actifs de faire le plein de carburant et de recharger leurs véhicules en ayant accès au plus vaste réseau d’acceptance d’Europe, quelle que soit la source d’énergie. Ce réseau totalise </w:t>
      </w:r>
      <w:r w:rsidR="00485B00" w:rsidRPr="00485B00">
        <w:rPr>
          <w:rFonts w:ascii="Calibri" w:hAnsi="Calibri" w:cs="Calibri"/>
          <w:sz w:val="20"/>
          <w:szCs w:val="20"/>
        </w:rPr>
        <w:t>~</w:t>
      </w:r>
      <w:r w:rsidR="00485B00">
        <w:rPr>
          <w:rFonts w:ascii="Calibri" w:hAnsi="Calibri" w:cs="Calibri"/>
          <w:sz w:val="20"/>
          <w:szCs w:val="20"/>
        </w:rPr>
        <w:t xml:space="preserve"> </w:t>
      </w:r>
      <w:r w:rsidRPr="000D3920">
        <w:rPr>
          <w:rFonts w:ascii="Calibri" w:hAnsi="Calibri" w:cs="Calibri"/>
          <w:sz w:val="20"/>
          <w:szCs w:val="20"/>
          <w:lang w:val="fr-FR"/>
        </w:rPr>
        <w:t>6</w:t>
      </w:r>
      <w:r w:rsidR="00AF3FBD" w:rsidRPr="000D3920">
        <w:rPr>
          <w:rFonts w:ascii="Calibri" w:hAnsi="Calibri" w:cs="Calibri"/>
          <w:sz w:val="20"/>
          <w:szCs w:val="20"/>
          <w:lang w:val="fr-FR"/>
        </w:rPr>
        <w:t>3</w:t>
      </w:r>
      <w:r w:rsidRPr="000D3920">
        <w:rPr>
          <w:rFonts w:ascii="Calibri" w:hAnsi="Calibri" w:cs="Calibri"/>
          <w:sz w:val="20"/>
          <w:szCs w:val="20"/>
          <w:lang w:val="fr-FR"/>
        </w:rPr>
        <w:t xml:space="preserve"> 000 stations-services classiques, </w:t>
      </w:r>
      <w:r w:rsidR="00485B00" w:rsidRPr="00485B00">
        <w:rPr>
          <w:rFonts w:ascii="Calibri" w:hAnsi="Calibri" w:cs="Calibri"/>
          <w:sz w:val="20"/>
          <w:szCs w:val="20"/>
        </w:rPr>
        <w:t>~</w:t>
      </w:r>
      <w:r w:rsidR="00485B00" w:rsidRPr="00485B00">
        <w:rPr>
          <w:rFonts w:ascii="Calibri" w:hAnsi="Calibri" w:cs="Calibri"/>
          <w:sz w:val="20"/>
          <w:szCs w:val="20"/>
        </w:rPr>
        <w:t xml:space="preserve"> </w:t>
      </w:r>
      <w:r w:rsidRPr="000D3920">
        <w:rPr>
          <w:rFonts w:ascii="Calibri" w:hAnsi="Calibri" w:cs="Calibri"/>
          <w:sz w:val="20"/>
          <w:szCs w:val="20"/>
          <w:lang w:val="fr-FR"/>
        </w:rPr>
        <w:t>4</w:t>
      </w:r>
      <w:r w:rsidR="00AF3FBD" w:rsidRPr="000D3920">
        <w:rPr>
          <w:rFonts w:ascii="Calibri" w:hAnsi="Calibri" w:cs="Calibri"/>
          <w:sz w:val="20"/>
          <w:szCs w:val="20"/>
          <w:lang w:val="fr-FR"/>
        </w:rPr>
        <w:t>13</w:t>
      </w:r>
      <w:r w:rsidRPr="000D3920">
        <w:rPr>
          <w:rFonts w:ascii="Calibri" w:hAnsi="Calibri" w:cs="Calibri"/>
          <w:sz w:val="20"/>
          <w:szCs w:val="20"/>
          <w:lang w:val="fr-FR"/>
        </w:rPr>
        <w:t xml:space="preserve"> 000 bornes de recharge et </w:t>
      </w:r>
      <w:r w:rsidR="00485B00" w:rsidRPr="00485B00">
        <w:rPr>
          <w:rFonts w:ascii="Calibri" w:hAnsi="Calibri" w:cs="Calibri"/>
          <w:sz w:val="20"/>
          <w:szCs w:val="20"/>
        </w:rPr>
        <w:t>~</w:t>
      </w:r>
      <w:r w:rsidR="00485B00">
        <w:rPr>
          <w:rFonts w:ascii="Calibri" w:hAnsi="Calibri" w:cs="Calibri"/>
          <w:sz w:val="20"/>
          <w:szCs w:val="20"/>
        </w:rPr>
        <w:t xml:space="preserve"> </w:t>
      </w:r>
      <w:r w:rsidRPr="000D3920">
        <w:rPr>
          <w:rFonts w:ascii="Calibri" w:hAnsi="Calibri" w:cs="Calibri"/>
          <w:sz w:val="20"/>
          <w:szCs w:val="20"/>
          <w:lang w:val="fr-FR"/>
        </w:rPr>
        <w:t xml:space="preserve">20 000 stations-services à carburants alternatifs. Par ailleurs, 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xml:space="preserve"> est un des premiers prestataires de solutions de règlement du péage européen, et propose des solutions de mobilité tels que des services aux véhicules dans quelque 30 000 stations-services, mais aussi des solutions numériques innovantes. Dans le domaine des solutions financières, 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xml:space="preserve"> est l’un des principaux prestataires de remboursement de la TVA</w:t>
      </w:r>
      <w:r w:rsidR="00AF3FBD" w:rsidRPr="000D3920">
        <w:rPr>
          <w:rFonts w:ascii="Calibri" w:hAnsi="Calibri" w:cs="Calibri"/>
          <w:sz w:val="20"/>
          <w:szCs w:val="20"/>
          <w:lang w:val="fr-FR"/>
        </w:rPr>
        <w:t xml:space="preserve"> (VAT </w:t>
      </w:r>
      <w:proofErr w:type="spellStart"/>
      <w:r w:rsidR="00AF3FBD" w:rsidRPr="000D3920">
        <w:rPr>
          <w:rFonts w:ascii="Calibri" w:hAnsi="Calibri" w:cs="Calibri"/>
          <w:sz w:val="20"/>
          <w:szCs w:val="20"/>
          <w:lang w:val="fr-FR"/>
        </w:rPr>
        <w:t>Refund</w:t>
      </w:r>
      <w:proofErr w:type="spellEnd"/>
      <w:r w:rsidR="00AF3FBD" w:rsidRPr="000D3920">
        <w:rPr>
          <w:rFonts w:ascii="Calibri" w:hAnsi="Calibri" w:cs="Calibri"/>
          <w:sz w:val="20"/>
          <w:szCs w:val="20"/>
          <w:lang w:val="fr-FR"/>
        </w:rPr>
        <w:t>)</w:t>
      </w:r>
      <w:r w:rsidRPr="000D3920">
        <w:rPr>
          <w:rFonts w:ascii="Calibri" w:hAnsi="Calibri" w:cs="Calibri"/>
          <w:sz w:val="20"/>
          <w:szCs w:val="20"/>
          <w:lang w:val="fr-FR"/>
        </w:rPr>
        <w:t>. Avec l’aide d</w:t>
      </w:r>
      <w:r w:rsidR="00485B00">
        <w:rPr>
          <w:rFonts w:ascii="Calibri" w:hAnsi="Calibri" w:cs="Calibri"/>
          <w:sz w:val="20"/>
          <w:szCs w:val="20"/>
          <w:lang w:val="fr-FR"/>
        </w:rPr>
        <w:t xml:space="preserve">e </w:t>
      </w:r>
      <w:r w:rsidR="00485B00" w:rsidRPr="00485B00">
        <w:rPr>
          <w:rFonts w:ascii="Calibri" w:hAnsi="Calibri" w:cs="Calibri"/>
          <w:sz w:val="20"/>
          <w:szCs w:val="20"/>
          <w:lang w:val="fr-FR"/>
        </w:rPr>
        <w:t>~</w:t>
      </w:r>
      <w:r w:rsidR="00485B00" w:rsidRPr="00485B00">
        <w:rPr>
          <w:rFonts w:ascii="Calibri" w:hAnsi="Calibri" w:cs="Calibri"/>
          <w:sz w:val="20"/>
          <w:szCs w:val="20"/>
          <w:lang w:val="fr-FR"/>
        </w:rPr>
        <w:t xml:space="preserve"> </w:t>
      </w:r>
      <w:r w:rsidRPr="000D3920">
        <w:rPr>
          <w:rFonts w:ascii="Calibri" w:hAnsi="Calibri" w:cs="Calibri"/>
          <w:sz w:val="20"/>
          <w:szCs w:val="20"/>
          <w:lang w:val="fr-FR"/>
        </w:rPr>
        <w:t xml:space="preserve">1 700 employés, 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xml:space="preserve"> a généré en 2021 un volume de transactions de </w:t>
      </w:r>
      <w:r w:rsidR="00485B00" w:rsidRPr="00485B00">
        <w:rPr>
          <w:rFonts w:ascii="Calibri" w:hAnsi="Calibri" w:cs="Calibri"/>
          <w:sz w:val="20"/>
          <w:szCs w:val="20"/>
          <w:lang w:val="fr-FR"/>
        </w:rPr>
        <w:t>~</w:t>
      </w:r>
      <w:r w:rsidR="00485B00" w:rsidRPr="00485B00">
        <w:rPr>
          <w:rFonts w:ascii="Calibri" w:hAnsi="Calibri" w:cs="Calibri"/>
          <w:sz w:val="20"/>
          <w:szCs w:val="20"/>
          <w:lang w:val="fr-FR"/>
        </w:rPr>
        <w:t xml:space="preserve"> </w:t>
      </w:r>
      <w:r w:rsidRPr="000D3920">
        <w:rPr>
          <w:rFonts w:ascii="Calibri" w:hAnsi="Calibri" w:cs="Calibri"/>
          <w:sz w:val="20"/>
          <w:szCs w:val="20"/>
          <w:lang w:val="fr-FR"/>
        </w:rPr>
        <w:t xml:space="preserve">12 milliards d’euros et un et un chiffre d’affaires de </w:t>
      </w:r>
      <w:r w:rsidR="00485B00" w:rsidRPr="00485B00">
        <w:rPr>
          <w:rFonts w:ascii="Calibri" w:hAnsi="Calibri" w:cs="Calibri"/>
          <w:sz w:val="20"/>
          <w:szCs w:val="20"/>
          <w:lang w:val="fr-FR"/>
        </w:rPr>
        <w:t>~</w:t>
      </w:r>
      <w:r w:rsidR="00485B00" w:rsidRPr="00485B00">
        <w:rPr>
          <w:rFonts w:ascii="Calibri" w:hAnsi="Calibri" w:cs="Calibri"/>
          <w:sz w:val="20"/>
          <w:szCs w:val="20"/>
          <w:lang w:val="fr-FR"/>
        </w:rPr>
        <w:t xml:space="preserve"> </w:t>
      </w:r>
      <w:r w:rsidRPr="000D3920">
        <w:rPr>
          <w:rFonts w:ascii="Calibri" w:hAnsi="Calibri" w:cs="Calibri"/>
          <w:sz w:val="20"/>
          <w:szCs w:val="20"/>
          <w:lang w:val="fr-FR"/>
        </w:rPr>
        <w:t xml:space="preserve">492 millions d’euros. DKV </w:t>
      </w:r>
      <w:proofErr w:type="spellStart"/>
      <w:r w:rsidRPr="000D3920">
        <w:rPr>
          <w:rFonts w:ascii="Calibri" w:hAnsi="Calibri" w:cs="Calibri"/>
          <w:sz w:val="20"/>
          <w:szCs w:val="20"/>
          <w:lang w:val="fr-FR"/>
        </w:rPr>
        <w:t>Mobility</w:t>
      </w:r>
      <w:proofErr w:type="spellEnd"/>
      <w:r w:rsidRPr="000D3920">
        <w:rPr>
          <w:rFonts w:ascii="Calibri" w:hAnsi="Calibri" w:cs="Calibri"/>
          <w:sz w:val="20"/>
          <w:szCs w:val="20"/>
          <w:lang w:val="fr-FR"/>
        </w:rPr>
        <w:t xml:space="preserve"> a pour objectif de mener la transition vers un avenir efficace et durable de la mobilité.</w:t>
      </w:r>
    </w:p>
    <w:p w14:paraId="2551B602" w14:textId="4AC03CEC" w:rsidR="000D3920" w:rsidRDefault="000D3920" w:rsidP="000D3920">
      <w:pPr>
        <w:spacing w:line="360" w:lineRule="auto"/>
        <w:rPr>
          <w:rFonts w:ascii="Calibri" w:hAnsi="Calibri" w:cs="Calibri"/>
          <w:sz w:val="20"/>
          <w:szCs w:val="20"/>
          <w:lang w:val="fr-FR"/>
        </w:rPr>
      </w:pPr>
    </w:p>
    <w:p w14:paraId="068A3EE1" w14:textId="77777777" w:rsidR="000D3920" w:rsidRPr="00454041" w:rsidRDefault="000D3920" w:rsidP="000D3920">
      <w:pPr>
        <w:spacing w:line="360" w:lineRule="auto"/>
        <w:rPr>
          <w:rFonts w:ascii="Calibri" w:hAnsi="Calibri" w:cs="Calibri"/>
          <w:b/>
          <w:bCs/>
          <w:sz w:val="20"/>
          <w:szCs w:val="20"/>
          <w:lang w:val="fr-FR"/>
        </w:rPr>
      </w:pPr>
      <w:r w:rsidRPr="00454041">
        <w:rPr>
          <w:rFonts w:ascii="Calibri" w:hAnsi="Calibri" w:cs="Calibri"/>
          <w:b/>
          <w:bCs/>
          <w:sz w:val="20"/>
          <w:szCs w:val="20"/>
          <w:lang w:val="fr-FR"/>
        </w:rPr>
        <w:t xml:space="preserve">Contact pour la presse : </w:t>
      </w:r>
    </w:p>
    <w:p w14:paraId="009AE5C1" w14:textId="77777777" w:rsidR="000D3920" w:rsidRPr="000D3920" w:rsidRDefault="000D3920" w:rsidP="000D3920">
      <w:pPr>
        <w:spacing w:line="360" w:lineRule="auto"/>
        <w:rPr>
          <w:rFonts w:ascii="Calibri" w:hAnsi="Calibri" w:cs="Calibri"/>
          <w:sz w:val="20"/>
          <w:szCs w:val="20"/>
          <w:lang w:val="fr-FR"/>
        </w:rPr>
      </w:pPr>
      <w:r w:rsidRPr="00454041">
        <w:rPr>
          <w:rFonts w:ascii="Calibri" w:hAnsi="Calibri" w:cs="Calibri"/>
          <w:sz w:val="20"/>
          <w:szCs w:val="20"/>
          <w:lang w:val="fr-FR"/>
        </w:rPr>
        <w:t xml:space="preserve">Contact DKV : Greta </w:t>
      </w:r>
      <w:proofErr w:type="spellStart"/>
      <w:r w:rsidRPr="00454041">
        <w:rPr>
          <w:rFonts w:ascii="Calibri" w:hAnsi="Calibri" w:cs="Calibri"/>
          <w:sz w:val="20"/>
          <w:szCs w:val="20"/>
          <w:lang w:val="fr-FR"/>
        </w:rPr>
        <w:t>Lammerse</w:t>
      </w:r>
      <w:proofErr w:type="spellEnd"/>
      <w:r w:rsidRPr="00454041">
        <w:rPr>
          <w:rFonts w:ascii="Calibri" w:hAnsi="Calibri" w:cs="Calibri"/>
          <w:sz w:val="20"/>
          <w:szCs w:val="20"/>
          <w:lang w:val="fr-FR"/>
        </w:rPr>
        <w:t xml:space="preserve">, tél. : +31 252345665, </w:t>
      </w:r>
      <w:proofErr w:type="gramStart"/>
      <w:r w:rsidRPr="00454041">
        <w:rPr>
          <w:rFonts w:ascii="Calibri" w:hAnsi="Calibri" w:cs="Calibri"/>
          <w:sz w:val="20"/>
          <w:szCs w:val="20"/>
          <w:lang w:val="fr-FR"/>
        </w:rPr>
        <w:t>e-mail</w:t>
      </w:r>
      <w:proofErr w:type="gramEnd"/>
      <w:r w:rsidRPr="00454041">
        <w:rPr>
          <w:rFonts w:ascii="Calibri" w:hAnsi="Calibri" w:cs="Calibri"/>
          <w:sz w:val="20"/>
          <w:szCs w:val="20"/>
          <w:lang w:val="fr-FR"/>
        </w:rPr>
        <w:t xml:space="preserve"> : </w:t>
      </w:r>
      <w:hyperlink r:id="rId10">
        <w:r w:rsidRPr="00454041">
          <w:rPr>
            <w:rStyle w:val="Hyperlink"/>
            <w:rFonts w:ascii="Calibri" w:hAnsi="Calibri" w:cs="Calibri"/>
            <w:sz w:val="20"/>
            <w:szCs w:val="20"/>
            <w:lang w:val="fr-FR"/>
          </w:rPr>
          <w:t>Greta.lammerse@dkv-euroservice.com</w:t>
        </w:r>
      </w:hyperlink>
      <w:r w:rsidRPr="00454041">
        <w:rPr>
          <w:rFonts w:ascii="Calibri" w:hAnsi="Calibri" w:cs="Calibri"/>
          <w:sz w:val="20"/>
          <w:szCs w:val="20"/>
          <w:lang w:val="fr-FR"/>
        </w:rPr>
        <w:t xml:space="preserve"> </w:t>
      </w:r>
      <w:r w:rsidRPr="00454041">
        <w:rPr>
          <w:rFonts w:ascii="Calibri" w:hAnsi="Calibri" w:cs="Calibri"/>
          <w:sz w:val="20"/>
          <w:szCs w:val="20"/>
          <w:lang w:val="fr-FR"/>
        </w:rPr>
        <w:br/>
        <w:t xml:space="preserve">Agence RP : Square Egg Communications, Sandra Van Hauwaert, </w:t>
      </w:r>
      <w:hyperlink r:id="rId11" w:history="1">
        <w:r w:rsidRPr="00454041">
          <w:rPr>
            <w:rStyle w:val="Hyperlink"/>
            <w:rFonts w:ascii="Calibri" w:hAnsi="Calibri" w:cs="Calibri"/>
            <w:sz w:val="20"/>
            <w:szCs w:val="20"/>
            <w:lang w:val="fr-FR"/>
          </w:rPr>
          <w:t>sandra@square-egg.be</w:t>
        </w:r>
      </w:hyperlink>
      <w:r w:rsidRPr="00454041">
        <w:rPr>
          <w:rFonts w:ascii="Calibri" w:hAnsi="Calibri" w:cs="Calibri"/>
          <w:sz w:val="20"/>
          <w:szCs w:val="20"/>
          <w:lang w:val="fr-FR"/>
        </w:rPr>
        <w:t>, GSM 0497 251816</w:t>
      </w:r>
    </w:p>
    <w:p w14:paraId="4BEE0D8A" w14:textId="77777777" w:rsidR="000D3920" w:rsidRPr="000D3920" w:rsidRDefault="000D3920" w:rsidP="000D3920">
      <w:pPr>
        <w:spacing w:line="360" w:lineRule="auto"/>
        <w:rPr>
          <w:rFonts w:ascii="Calibri" w:hAnsi="Calibri" w:cs="Calibri"/>
          <w:sz w:val="20"/>
          <w:szCs w:val="20"/>
          <w:lang w:val="fr-FR"/>
        </w:rPr>
      </w:pPr>
    </w:p>
    <w:p w14:paraId="08501E7C" w14:textId="77777777" w:rsidR="005D2C20" w:rsidRPr="000D3920" w:rsidRDefault="005D2C20" w:rsidP="000D3920">
      <w:pPr>
        <w:spacing w:line="360" w:lineRule="auto"/>
        <w:rPr>
          <w:rFonts w:ascii="Calibri" w:hAnsi="Calibri" w:cs="Calibri"/>
          <w:sz w:val="20"/>
          <w:szCs w:val="20"/>
          <w:lang w:val="fr-FR"/>
        </w:rPr>
      </w:pPr>
    </w:p>
    <w:p w14:paraId="04AE40A9" w14:textId="77777777" w:rsidR="005D2C20" w:rsidRPr="000D3920" w:rsidRDefault="005D2C20" w:rsidP="000D3920">
      <w:pPr>
        <w:spacing w:line="360" w:lineRule="auto"/>
        <w:rPr>
          <w:rFonts w:ascii="Calibri" w:hAnsi="Calibri" w:cs="Calibri"/>
          <w:sz w:val="20"/>
          <w:szCs w:val="20"/>
          <w:lang w:val="fr-FR"/>
        </w:rPr>
      </w:pPr>
    </w:p>
    <w:p w14:paraId="2BF33D0E" w14:textId="77777777" w:rsidR="005D2C20" w:rsidRPr="000D3920" w:rsidRDefault="005D2C20" w:rsidP="000D3920">
      <w:pPr>
        <w:spacing w:line="360" w:lineRule="auto"/>
        <w:rPr>
          <w:rFonts w:ascii="Calibri" w:hAnsi="Calibri" w:cs="Calibri"/>
          <w:sz w:val="20"/>
          <w:szCs w:val="20"/>
          <w:lang w:val="fr-FR"/>
        </w:rPr>
      </w:pPr>
    </w:p>
    <w:p w14:paraId="44F69A5B" w14:textId="77777777" w:rsidR="00C00E82" w:rsidRPr="000D3920" w:rsidRDefault="00C00E82" w:rsidP="000D3920">
      <w:pPr>
        <w:spacing w:line="360" w:lineRule="auto"/>
        <w:rPr>
          <w:rFonts w:ascii="Calibri" w:hAnsi="Calibri" w:cs="Calibri"/>
          <w:sz w:val="20"/>
          <w:szCs w:val="20"/>
          <w:lang w:val="fr-FR"/>
        </w:rPr>
      </w:pPr>
    </w:p>
    <w:sectPr w:rsidR="00C00E82" w:rsidRPr="000D3920" w:rsidSect="00AF3FBD">
      <w:headerReference w:type="default" r:id="rId12"/>
      <w:footerReference w:type="default" r:id="rId13"/>
      <w:pgSz w:w="11910" w:h="16840"/>
      <w:pgMar w:top="1760" w:right="1300" w:bottom="1900" w:left="1080" w:header="1374" w:footer="17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D3C5" w14:textId="77777777" w:rsidR="00F93348" w:rsidRDefault="00F93348">
      <w:r>
        <w:separator/>
      </w:r>
    </w:p>
  </w:endnote>
  <w:endnote w:type="continuationSeparator" w:id="0">
    <w:p w14:paraId="43BB60A2" w14:textId="77777777" w:rsidR="00F93348" w:rsidRDefault="00F9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7E79" w14:textId="77777777" w:rsidR="000D3920" w:rsidRDefault="000D3920">
    <w:pPr>
      <w:pStyle w:val="Plattetekst"/>
      <w:spacing w:line="14" w:lineRule="auto"/>
      <w:rPr>
        <w:sz w:val="20"/>
      </w:rPr>
    </w:pPr>
    <w:r>
      <w:rPr>
        <w:noProof/>
      </w:rPr>
      <mc:AlternateContent>
        <mc:Choice Requires="wps">
          <w:drawing>
            <wp:anchor distT="0" distB="0" distL="114300" distR="114300" simplePos="0" relativeHeight="251660288" behindDoc="1" locked="0" layoutInCell="1" allowOverlap="1" wp14:anchorId="3F9F3243" wp14:editId="59580A6E">
              <wp:simplePos x="0" y="0"/>
              <wp:positionH relativeFrom="page">
                <wp:posOffset>6480175</wp:posOffset>
              </wp:positionH>
              <wp:positionV relativeFrom="page">
                <wp:posOffset>9544685</wp:posOffset>
              </wp:positionV>
              <wp:extent cx="146050" cy="139700"/>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26E5" w14:textId="77777777" w:rsidR="000D3920" w:rsidRDefault="000D3920">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3243" id="_x0000_t202" coordsize="21600,21600" o:spt="202" path="m,l,21600r21600,l21600,xe">
              <v:stroke joinstyle="miter"/>
              <v:path gradientshapeok="t" o:connecttype="rect"/>
            </v:shapetype>
            <v:shape id="Tekstvak 9" o:spid="_x0000_s1027" type="#_x0000_t202" style="position:absolute;margin-left:510.25pt;margin-top:751.55pt;width:1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" filled="f" stroked="f">
              <v:textbox inset="0,0,0,0">
                <w:txbxContent>
                  <w:p w14:paraId="580A26E5" w14:textId="77777777" w:rsidR="000D3920" w:rsidRDefault="000D3920">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C6FC" w14:textId="40C3D397" w:rsidR="00C00E82" w:rsidRDefault="00C00E82">
    <w:pPr>
      <w:pStyle w:val="Plattetekst"/>
      <w:spacing w:line="14" w:lineRule="auto"/>
      <w:rPr>
        <w:sz w:val="20"/>
      </w:rPr>
    </w:pPr>
    <w:r>
      <w:rPr>
        <w:noProof/>
      </w:rPr>
      <mc:AlternateContent>
        <mc:Choice Requires="wps">
          <w:drawing>
            <wp:anchor distT="0" distB="0" distL="114300" distR="114300" simplePos="0" relativeHeight="251661312" behindDoc="1" locked="0" layoutInCell="1" allowOverlap="1" wp14:anchorId="5BCC90C2" wp14:editId="4413A593">
              <wp:simplePos x="0" y="0"/>
              <wp:positionH relativeFrom="page">
                <wp:posOffset>6480175</wp:posOffset>
              </wp:positionH>
              <wp:positionV relativeFrom="page">
                <wp:posOffset>9544685</wp:posOffset>
              </wp:positionV>
              <wp:extent cx="146050" cy="13970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1DB2" w14:textId="77777777" w:rsidR="00C00E82" w:rsidRDefault="00C00E82">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C90C2" id="_x0000_t202" coordsize="21600,21600" o:spt="202" path="m,l,21600r21600,l21600,xe">
              <v:stroke joinstyle="miter"/>
              <v:path gradientshapeok="t" o:connecttype="rect"/>
            </v:shapetype>
            <v:shape id="Tekstvak 5" o:spid="_x0000_s1029" type="#_x0000_t202" style="position:absolute;margin-left:510.25pt;margin-top:751.55pt;width:1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" filled="f" stroked="f">
              <v:textbox inset="0,0,0,0">
                <w:txbxContent>
                  <w:p w14:paraId="71451DB2" w14:textId="77777777" w:rsidR="00C00E82" w:rsidRDefault="00C00E82">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6850" w14:textId="77777777" w:rsidR="00F93348" w:rsidRDefault="00F93348">
      <w:r>
        <w:separator/>
      </w:r>
    </w:p>
  </w:footnote>
  <w:footnote w:type="continuationSeparator" w:id="0">
    <w:p w14:paraId="66423C2F" w14:textId="77777777" w:rsidR="00F93348" w:rsidRDefault="00F9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FCEE" w14:textId="77777777" w:rsidR="000D3920" w:rsidRDefault="000D3920">
    <w:pPr>
      <w:pStyle w:val="Plattetekst"/>
      <w:spacing w:line="14" w:lineRule="auto"/>
      <w:rPr>
        <w:sz w:val="20"/>
      </w:rPr>
    </w:pPr>
    <w:r>
      <w:rPr>
        <w:noProof/>
      </w:rPr>
      <mc:AlternateContent>
        <mc:Choice Requires="wps">
          <w:drawing>
            <wp:anchor distT="0" distB="0" distL="114300" distR="114300" simplePos="0" relativeHeight="251659264" behindDoc="1" locked="0" layoutInCell="1" allowOverlap="1" wp14:anchorId="1322754A" wp14:editId="2BFA6270">
              <wp:simplePos x="0" y="0"/>
              <wp:positionH relativeFrom="page">
                <wp:posOffset>815340</wp:posOffset>
              </wp:positionH>
              <wp:positionV relativeFrom="page">
                <wp:posOffset>859790</wp:posOffset>
              </wp:positionV>
              <wp:extent cx="1866900" cy="28130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E5AB1" w14:textId="77777777" w:rsidR="000D3920" w:rsidRDefault="000D3920">
                          <w:pPr>
                            <w:spacing w:before="8"/>
                            <w:ind w:left="20"/>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2754A" id="_x0000_t202" coordsize="21600,21600" o:spt="202" path="m,l,21600r21600,l21600,xe">
              <v:stroke joinstyle="miter"/>
              <v:path gradientshapeok="t" o:connecttype="rect"/>
            </v:shapetype>
            <v:shape id="Tekstvak 3" o:spid="_x0000_s1026" type="#_x0000_t202" style="position:absolute;margin-left:64.2pt;margin-top:67.7pt;width:147pt;height:2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" filled="f" stroked="f">
              <v:textbox inset="0,0,0,0">
                <w:txbxContent>
                  <w:p w14:paraId="6A9E5AB1" w14:textId="77777777" w:rsidR="000D3920" w:rsidRDefault="000D3920">
                    <w:pPr>
                      <w:spacing w:before="8"/>
                      <w:ind w:left="20"/>
                      <w:rPr>
                        <w:sz w:val="3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8BB2" w14:textId="77777777" w:rsidR="00C00E82" w:rsidRDefault="00C00E82">
    <w:pPr>
      <w:pStyle w:val="Plattetekst"/>
      <w:spacing w:line="14" w:lineRule="auto"/>
      <w:rPr>
        <w:sz w:val="20"/>
      </w:rPr>
    </w:pPr>
    <w:r>
      <w:rPr>
        <w:noProof/>
      </w:rPr>
      <mc:AlternateContent>
        <mc:Choice Requires="wps">
          <w:drawing>
            <wp:anchor distT="0" distB="0" distL="114300" distR="114300" simplePos="0" relativeHeight="251654144" behindDoc="1" locked="0" layoutInCell="1" allowOverlap="1" wp14:anchorId="0BD825C0" wp14:editId="7E2CFCCE">
              <wp:simplePos x="0" y="0"/>
              <wp:positionH relativeFrom="page">
                <wp:posOffset>815340</wp:posOffset>
              </wp:positionH>
              <wp:positionV relativeFrom="page">
                <wp:posOffset>859790</wp:posOffset>
              </wp:positionV>
              <wp:extent cx="1866900" cy="281305"/>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40438" w14:textId="0868A252" w:rsidR="00C00E82" w:rsidRDefault="00C00E82">
                          <w:pPr>
                            <w:spacing w:before="8"/>
                            <w:ind w:left="20"/>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825C0" id="_x0000_t202" coordsize="21600,21600" o:spt="202" path="m,l,21600r21600,l21600,xe">
              <v:stroke joinstyle="miter"/>
              <v:path gradientshapeok="t" o:connecttype="rect"/>
            </v:shapetype>
            <v:shape id="Tekstvak 7" o:spid="_x0000_s1028" type="#_x0000_t202" style="position:absolute;margin-left:64.2pt;margin-top:67.7pt;width:147pt;height:2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" filled="f" stroked="f">
              <v:textbox inset="0,0,0,0">
                <w:txbxContent>
                  <w:p w14:paraId="68640438" w14:textId="0868A252" w:rsidR="00C00E82" w:rsidRDefault="00C00E82">
                    <w:pPr>
                      <w:spacing w:before="8"/>
                      <w:ind w:left="20"/>
                      <w:rPr>
                        <w:sz w:val="3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33"/>
    <w:rsid w:val="00060A38"/>
    <w:rsid w:val="000D3920"/>
    <w:rsid w:val="00176233"/>
    <w:rsid w:val="002041A6"/>
    <w:rsid w:val="00302EB9"/>
    <w:rsid w:val="00402B32"/>
    <w:rsid w:val="00485B00"/>
    <w:rsid w:val="004A2DB9"/>
    <w:rsid w:val="004C5F2E"/>
    <w:rsid w:val="005D2C20"/>
    <w:rsid w:val="007F5E40"/>
    <w:rsid w:val="009D2A08"/>
    <w:rsid w:val="00AF3FBD"/>
    <w:rsid w:val="00C00E82"/>
    <w:rsid w:val="00EE409F"/>
    <w:rsid w:val="00EE7B08"/>
    <w:rsid w:val="00F93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DD65"/>
  <w15:docId w15:val="{6D46943B-8670-4C84-B08E-F5222AB7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link w:val="Kop1Char"/>
    <w:uiPriority w:val="9"/>
    <w:qFormat/>
    <w:pPr>
      <w:spacing w:before="92"/>
      <w:ind w:left="22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126"/>
      <w:ind w:left="107"/>
    </w:pPr>
  </w:style>
  <w:style w:type="character" w:customStyle="1" w:styleId="PlattetekstChar">
    <w:name w:val="Platte tekst Char"/>
    <w:basedOn w:val="Standaardalinea-lettertype"/>
    <w:link w:val="Plattetekst"/>
    <w:uiPriority w:val="1"/>
    <w:rsid w:val="00C00E82"/>
    <w:rPr>
      <w:rFonts w:ascii="Arial" w:eastAsia="Arial" w:hAnsi="Arial" w:cs="Arial"/>
      <w:sz w:val="24"/>
      <w:szCs w:val="24"/>
    </w:rPr>
  </w:style>
  <w:style w:type="character" w:customStyle="1" w:styleId="Kop1Char">
    <w:name w:val="Kop 1 Char"/>
    <w:basedOn w:val="Standaardalinea-lettertype"/>
    <w:link w:val="Kop1"/>
    <w:uiPriority w:val="9"/>
    <w:rsid w:val="00C00E82"/>
    <w:rPr>
      <w:rFonts w:ascii="Arial" w:eastAsia="Arial" w:hAnsi="Arial" w:cs="Arial"/>
      <w:b/>
      <w:bCs/>
      <w:sz w:val="24"/>
      <w:szCs w:val="24"/>
    </w:rPr>
  </w:style>
  <w:style w:type="character" w:styleId="Hyperlink">
    <w:name w:val="Hyperlink"/>
    <w:basedOn w:val="Standaardalinea-lettertype"/>
    <w:uiPriority w:val="99"/>
    <w:unhideWhenUsed/>
    <w:rsid w:val="00402B32"/>
    <w:rPr>
      <w:color w:val="0000FF" w:themeColor="hyperlink"/>
      <w:u w:val="single"/>
    </w:rPr>
  </w:style>
  <w:style w:type="paragraph" w:customStyle="1" w:styleId="Default">
    <w:name w:val="Default"/>
    <w:rsid w:val="005D2C20"/>
    <w:pPr>
      <w:widowControl/>
      <w:adjustRightInd w:val="0"/>
    </w:pPr>
    <w:rPr>
      <w:rFonts w:ascii="Frutiger Next Com" w:hAnsi="Frutiger Next Com" w:cs="Frutiger Next Com"/>
      <w:color w:val="000000"/>
      <w:sz w:val="24"/>
      <w:szCs w:val="24"/>
      <w:lang w:val="fr-FR"/>
    </w:rPr>
  </w:style>
  <w:style w:type="table" w:styleId="Tabelraster">
    <w:name w:val="Table Grid"/>
    <w:basedOn w:val="Standaardtabel"/>
    <w:uiPriority w:val="59"/>
    <w:rsid w:val="005D2C20"/>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5D2C20"/>
    <w:rPr>
      <w:i/>
      <w:iCs/>
    </w:rPr>
  </w:style>
  <w:style w:type="paragraph" w:styleId="Koptekst">
    <w:name w:val="header"/>
    <w:basedOn w:val="Standaard"/>
    <w:link w:val="KoptekstChar"/>
    <w:uiPriority w:val="99"/>
    <w:unhideWhenUsed/>
    <w:rsid w:val="000D3920"/>
    <w:pPr>
      <w:tabs>
        <w:tab w:val="center" w:pos="4536"/>
        <w:tab w:val="right" w:pos="9072"/>
      </w:tabs>
    </w:pPr>
  </w:style>
  <w:style w:type="character" w:customStyle="1" w:styleId="KoptekstChar">
    <w:name w:val="Koptekst Char"/>
    <w:basedOn w:val="Standaardalinea-lettertype"/>
    <w:link w:val="Koptekst"/>
    <w:uiPriority w:val="99"/>
    <w:rsid w:val="000D3920"/>
    <w:rPr>
      <w:rFonts w:ascii="Arial" w:eastAsia="Arial" w:hAnsi="Arial" w:cs="Arial"/>
    </w:rPr>
  </w:style>
  <w:style w:type="paragraph" w:styleId="Voettekst">
    <w:name w:val="footer"/>
    <w:basedOn w:val="Standaard"/>
    <w:link w:val="VoettekstChar"/>
    <w:uiPriority w:val="99"/>
    <w:unhideWhenUsed/>
    <w:rsid w:val="000D3920"/>
    <w:pPr>
      <w:tabs>
        <w:tab w:val="center" w:pos="4536"/>
        <w:tab w:val="right" w:pos="9072"/>
      </w:tabs>
    </w:pPr>
  </w:style>
  <w:style w:type="character" w:customStyle="1" w:styleId="VoettekstChar">
    <w:name w:val="Voettekst Char"/>
    <w:basedOn w:val="Standaardalinea-lettertype"/>
    <w:link w:val="Voettekst"/>
    <w:uiPriority w:val="99"/>
    <w:rsid w:val="000D39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3615">
      <w:bodyDiv w:val="1"/>
      <w:marLeft w:val="0"/>
      <w:marRight w:val="0"/>
      <w:marTop w:val="0"/>
      <w:marBottom w:val="0"/>
      <w:divBdr>
        <w:top w:val="none" w:sz="0" w:space="0" w:color="auto"/>
        <w:left w:val="none" w:sz="0" w:space="0" w:color="auto"/>
        <w:bottom w:val="none" w:sz="0" w:space="0" w:color="auto"/>
        <w:right w:val="none" w:sz="0" w:space="0" w:color="auto"/>
      </w:divBdr>
    </w:div>
    <w:div w:id="1243611432">
      <w:bodyDiv w:val="1"/>
      <w:marLeft w:val="0"/>
      <w:marRight w:val="0"/>
      <w:marTop w:val="0"/>
      <w:marBottom w:val="0"/>
      <w:divBdr>
        <w:top w:val="none" w:sz="0" w:space="0" w:color="auto"/>
        <w:left w:val="none" w:sz="0" w:space="0" w:color="auto"/>
        <w:bottom w:val="none" w:sz="0" w:space="0" w:color="auto"/>
        <w:right w:val="none" w:sz="0" w:space="0" w:color="auto"/>
      </w:divBdr>
    </w:div>
    <w:div w:id="12862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ndra@square-egg.b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Greta.lammerse@dkv-euroservice.com"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DKV Euro Service</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4</cp:revision>
  <dcterms:created xsi:type="dcterms:W3CDTF">2023-02-14T16:29:00Z</dcterms:created>
  <dcterms:modified xsi:type="dcterms:W3CDTF">2023-02-14T16:37:00Z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für Microsoft 365</vt:lpwstr>
  </property>
  <property fmtid="{D5CDD505-2E9C-101B-9397-08002B2CF9AE}" pid="4" name="LastSaved">
    <vt:filetime>2023-02-09T00:00:00Z</vt:filetime>
  </property>
  <property fmtid="{D5CDD505-2E9C-101B-9397-08002B2CF9AE}" pid="5" name="Producer">
    <vt:lpwstr>Microsoft® Word für Microsoft 365</vt:lpwstr>
  </property>
</Properties>
</file>